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C27453" w14:textId="77777777" w:rsidR="001D5158" w:rsidRDefault="00FF3FD1" w:rsidP="00CB612D">
      <w:pPr>
        <w:spacing w:beforeLines="20" w:before="48" w:afterLines="20" w:after="48"/>
        <w:rPr>
          <w:b/>
        </w:rPr>
      </w:pPr>
      <w:r w:rsidRPr="00245E4E">
        <w:rPr>
          <w:b/>
          <w:noProof/>
        </w:rPr>
        <w:drawing>
          <wp:inline distT="0" distB="0" distL="0" distR="0" wp14:anchorId="42B75F91" wp14:editId="0FDA0409">
            <wp:extent cx="2743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570B0" w14:textId="77545541" w:rsidR="00D03582" w:rsidRDefault="00FF4642" w:rsidP="00CB612D">
      <w:pPr>
        <w:spacing w:beforeLines="20" w:before="48" w:afterLines="20" w:after="48"/>
        <w:rPr>
          <w:b/>
        </w:rPr>
      </w:pPr>
      <w:r>
        <w:rPr>
          <w:noProof/>
        </w:rPr>
        <w:drawing>
          <wp:inline distT="0" distB="0" distL="0" distR="0" wp14:anchorId="7957894F" wp14:editId="4C580551">
            <wp:extent cx="6931025" cy="149225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0F64A" w14:textId="77777777" w:rsidR="005E7E33" w:rsidRDefault="005E7E33" w:rsidP="00CB612D">
      <w:pPr>
        <w:spacing w:beforeLines="20" w:before="48" w:afterLines="20" w:after="48"/>
        <w:rPr>
          <w:b/>
        </w:rPr>
      </w:pPr>
    </w:p>
    <w:p w14:paraId="3225535E" w14:textId="77777777" w:rsidR="00CB612D" w:rsidRPr="001D5158" w:rsidRDefault="00296833" w:rsidP="000A0414">
      <w:pPr>
        <w:spacing w:beforeLines="20" w:before="48" w:afterLines="20" w:after="48"/>
        <w:outlineLvl w:val="0"/>
        <w:rPr>
          <w:rFonts w:ascii="Verdana" w:hAnsi="Verdana"/>
          <w:b/>
        </w:rPr>
      </w:pPr>
      <w:r>
        <w:rPr>
          <w:rFonts w:ascii="Verdana" w:hAnsi="Verdana"/>
          <w:b/>
        </w:rPr>
        <w:t>Особенности</w:t>
      </w:r>
      <w:r w:rsidR="00CB612D" w:rsidRPr="001D5158">
        <w:rPr>
          <w:rFonts w:ascii="Verdana" w:hAnsi="Verdana"/>
          <w:b/>
        </w:rPr>
        <w:t>:</w:t>
      </w:r>
    </w:p>
    <w:p w14:paraId="5CFC18DC" w14:textId="5033A2C5" w:rsidR="00CB612D" w:rsidRPr="001D5158" w:rsidRDefault="00CB612D" w:rsidP="00CB612D">
      <w:pPr>
        <w:numPr>
          <w:ilvl w:val="0"/>
          <w:numId w:val="31"/>
        </w:numPr>
        <w:rPr>
          <w:rFonts w:ascii="Verdana" w:hAnsi="Verdana" w:cs="Tahoma"/>
          <w:b/>
        </w:rPr>
      </w:pPr>
      <w:r w:rsidRPr="001D5158">
        <w:rPr>
          <w:rFonts w:ascii="Verdana" w:hAnsi="Verdana" w:cs="Tahoma"/>
          <w:b/>
        </w:rPr>
        <w:t>ориентация на стандартную де-факто, массово распространенную и развивающуюся платформу</w:t>
      </w:r>
      <w:r w:rsidRPr="003C48BD">
        <w:rPr>
          <w:rFonts w:ascii="Verdana" w:hAnsi="Verdana" w:cs="Tahoma"/>
          <w:b/>
        </w:rPr>
        <w:t xml:space="preserve"> </w:t>
      </w:r>
      <w:r w:rsidR="004C2761">
        <w:rPr>
          <w:rFonts w:ascii="Verdana" w:hAnsi="Verdana" w:cs="Tahoma"/>
          <w:b/>
        </w:rPr>
        <w:t>–</w:t>
      </w:r>
      <w:r w:rsidRPr="001D5158">
        <w:rPr>
          <w:rFonts w:ascii="Verdana" w:hAnsi="Verdana" w:cs="Tahoma"/>
          <w:b/>
        </w:rPr>
        <w:t xml:space="preserve"> А</w:t>
      </w:r>
      <w:r w:rsidR="004C2761">
        <w:rPr>
          <w:rFonts w:ascii="Verdana" w:hAnsi="Verdana" w:cs="Tahoma"/>
          <w:b/>
          <w:lang w:val="en-US"/>
        </w:rPr>
        <w:t>utoCAD</w:t>
      </w:r>
      <w:r w:rsidR="004C2761" w:rsidRPr="004C2761">
        <w:rPr>
          <w:rFonts w:ascii="Verdana" w:hAnsi="Verdana" w:cs="Tahoma"/>
          <w:b/>
        </w:rPr>
        <w:t xml:space="preserve"> (</w:t>
      </w:r>
      <w:r w:rsidR="004C2761">
        <w:rPr>
          <w:rFonts w:ascii="Verdana" w:hAnsi="Verdana" w:cs="Tahoma"/>
          <w:b/>
          <w:lang w:val="en-US"/>
        </w:rPr>
        <w:t>Map</w:t>
      </w:r>
      <w:r w:rsidR="004C2761" w:rsidRPr="004C2761">
        <w:rPr>
          <w:rFonts w:ascii="Verdana" w:hAnsi="Verdana" w:cs="Tahoma"/>
          <w:b/>
        </w:rPr>
        <w:t xml:space="preserve">, </w:t>
      </w:r>
      <w:r w:rsidR="004C2761">
        <w:rPr>
          <w:rFonts w:ascii="Verdana" w:hAnsi="Verdana" w:cs="Tahoma"/>
          <w:b/>
          <w:lang w:val="en-US"/>
        </w:rPr>
        <w:t>Civil</w:t>
      </w:r>
      <w:r w:rsidR="004C2761" w:rsidRPr="004C2761">
        <w:rPr>
          <w:rFonts w:ascii="Verdana" w:hAnsi="Verdana" w:cs="Tahoma"/>
          <w:b/>
        </w:rPr>
        <w:t>)</w:t>
      </w:r>
      <w:r w:rsidRPr="001D5158">
        <w:rPr>
          <w:rFonts w:ascii="Verdana" w:hAnsi="Verdana" w:cs="Tahoma"/>
          <w:b/>
        </w:rPr>
        <w:t xml:space="preserve"> </w:t>
      </w:r>
      <w:r w:rsidR="003C48BD">
        <w:rPr>
          <w:rFonts w:ascii="Verdana" w:hAnsi="Verdana" w:cs="Tahoma"/>
          <w:b/>
        </w:rPr>
        <w:t>20</w:t>
      </w:r>
      <w:r w:rsidR="000B3E32" w:rsidRPr="000B3E32">
        <w:rPr>
          <w:rFonts w:ascii="Verdana" w:hAnsi="Verdana" w:cs="Tahoma"/>
          <w:b/>
        </w:rPr>
        <w:t>1</w:t>
      </w:r>
      <w:r w:rsidR="00FF4642" w:rsidRPr="00FF4642">
        <w:rPr>
          <w:rFonts w:ascii="Verdana" w:hAnsi="Verdana" w:cs="Tahoma"/>
          <w:b/>
        </w:rPr>
        <w:t>9</w:t>
      </w:r>
      <w:r w:rsidR="00296833">
        <w:rPr>
          <w:rFonts w:ascii="Verdana" w:hAnsi="Verdana" w:cs="Tahoma"/>
          <w:b/>
        </w:rPr>
        <w:t>-20</w:t>
      </w:r>
      <w:r w:rsidR="008871DE">
        <w:rPr>
          <w:rFonts w:ascii="Verdana" w:hAnsi="Verdana" w:cs="Tahoma"/>
          <w:b/>
        </w:rPr>
        <w:t>2</w:t>
      </w:r>
      <w:r w:rsidR="00FF4642">
        <w:rPr>
          <w:rFonts w:ascii="Verdana" w:hAnsi="Verdana" w:cs="Tahoma"/>
          <w:b/>
          <w:lang w:val="en-US"/>
        </w:rPr>
        <w:t>2</w:t>
      </w:r>
      <w:r w:rsidRPr="001D5158">
        <w:rPr>
          <w:rFonts w:ascii="Verdana" w:hAnsi="Verdana" w:cs="Tahoma"/>
          <w:b/>
        </w:rPr>
        <w:t>; открытость к расширению; современная архитектура: на основе</w:t>
      </w:r>
      <w:r w:rsidRPr="003C48BD">
        <w:rPr>
          <w:rFonts w:ascii="Verdana" w:hAnsi="Verdana" w:cs="Tahoma"/>
          <w:b/>
        </w:rPr>
        <w:t xml:space="preserve"> </w:t>
      </w:r>
      <w:r w:rsidRPr="001D5158">
        <w:rPr>
          <w:rFonts w:ascii="Verdana" w:hAnsi="Verdana" w:cs="Tahoma"/>
          <w:b/>
        </w:rPr>
        <w:t>БД, поддержка многопользовательского режима;</w:t>
      </w:r>
    </w:p>
    <w:p w14:paraId="4E529659" w14:textId="77777777" w:rsidR="00CB612D" w:rsidRPr="001D5158" w:rsidRDefault="00CB612D" w:rsidP="00CB612D">
      <w:pPr>
        <w:rPr>
          <w:rFonts w:ascii="Verdana" w:hAnsi="Verdana" w:cs="Tahoma"/>
          <w:b/>
        </w:rPr>
      </w:pPr>
    </w:p>
    <w:p w14:paraId="515EB9C9" w14:textId="77777777" w:rsidR="00CB612D" w:rsidRPr="001D5158" w:rsidRDefault="00CB612D" w:rsidP="00CB612D">
      <w:pPr>
        <w:numPr>
          <w:ilvl w:val="0"/>
          <w:numId w:val="31"/>
        </w:numPr>
        <w:rPr>
          <w:rFonts w:ascii="Verdana" w:hAnsi="Verdana" w:cs="Tahoma"/>
          <w:b/>
        </w:rPr>
      </w:pPr>
      <w:r w:rsidRPr="001D5158">
        <w:rPr>
          <w:rFonts w:ascii="Verdana" w:hAnsi="Verdana" w:cs="Tahoma"/>
          <w:b/>
        </w:rPr>
        <w:t>отечественный продукт: как ориентация на отечественные стандарты и технологию, так</w:t>
      </w:r>
      <w:r w:rsidRPr="003C48BD">
        <w:rPr>
          <w:rFonts w:ascii="Verdana" w:hAnsi="Verdana" w:cs="Tahoma"/>
          <w:b/>
        </w:rPr>
        <w:t xml:space="preserve"> </w:t>
      </w:r>
      <w:r w:rsidRPr="001D5158">
        <w:rPr>
          <w:rFonts w:ascii="Verdana" w:hAnsi="Verdana" w:cs="Tahoma"/>
          <w:b/>
        </w:rPr>
        <w:t>и развитие отечественным коллективом разработчиков;</w:t>
      </w:r>
    </w:p>
    <w:p w14:paraId="3A0A2B9D" w14:textId="77777777" w:rsidR="00CB612D" w:rsidRPr="001D5158" w:rsidRDefault="00CB612D" w:rsidP="00CB612D">
      <w:pPr>
        <w:rPr>
          <w:rFonts w:ascii="Verdana" w:hAnsi="Verdana" w:cs="Tahoma"/>
          <w:b/>
        </w:rPr>
      </w:pPr>
    </w:p>
    <w:p w14:paraId="3337E679" w14:textId="77777777" w:rsidR="00CB612D" w:rsidRPr="001D5158" w:rsidRDefault="00CB612D" w:rsidP="00CB612D">
      <w:pPr>
        <w:numPr>
          <w:ilvl w:val="0"/>
          <w:numId w:val="31"/>
        </w:numPr>
        <w:rPr>
          <w:rFonts w:ascii="Verdana" w:hAnsi="Verdana" w:cs="Tahoma"/>
          <w:b/>
        </w:rPr>
      </w:pPr>
      <w:r w:rsidRPr="001D5158">
        <w:rPr>
          <w:rFonts w:ascii="Verdana" w:hAnsi="Verdana" w:cs="Tahoma"/>
          <w:b/>
        </w:rPr>
        <w:t>комплексность, интегрированное решение - в составе технологической линии, включающей</w:t>
      </w:r>
      <w:r w:rsidRPr="003C48BD">
        <w:rPr>
          <w:rFonts w:ascii="Verdana" w:hAnsi="Verdana" w:cs="Tahoma"/>
          <w:b/>
        </w:rPr>
        <w:t xml:space="preserve"> </w:t>
      </w:r>
      <w:r w:rsidRPr="001D5158">
        <w:rPr>
          <w:rFonts w:ascii="Verdana" w:hAnsi="Verdana" w:cs="Tahoma"/>
          <w:b/>
        </w:rPr>
        <w:t>обработку данных изысканий (геодезических и инженерно-геологических), создание цифровой</w:t>
      </w:r>
      <w:r w:rsidRPr="003C48BD">
        <w:rPr>
          <w:rFonts w:ascii="Verdana" w:hAnsi="Verdana" w:cs="Tahoma"/>
          <w:b/>
        </w:rPr>
        <w:t xml:space="preserve"> </w:t>
      </w:r>
      <w:r w:rsidRPr="001D5158">
        <w:rPr>
          <w:rFonts w:ascii="Verdana" w:hAnsi="Verdana" w:cs="Tahoma"/>
          <w:b/>
        </w:rPr>
        <w:t>модели местности (ситуации, рельефа, инженерно-геологического строения, существующих</w:t>
      </w:r>
      <w:r w:rsidRPr="003C48BD">
        <w:rPr>
          <w:rFonts w:ascii="Verdana" w:hAnsi="Verdana" w:cs="Tahoma"/>
          <w:b/>
        </w:rPr>
        <w:t xml:space="preserve"> </w:t>
      </w:r>
      <w:r w:rsidRPr="001D5158">
        <w:rPr>
          <w:rFonts w:ascii="Verdana" w:hAnsi="Verdana" w:cs="Tahoma"/>
          <w:b/>
        </w:rPr>
        <w:t>сетей), проектирование инженерных сетей</w:t>
      </w:r>
      <w:r w:rsidR="00296833">
        <w:rPr>
          <w:rFonts w:ascii="Verdana" w:hAnsi="Verdana" w:cs="Tahoma"/>
          <w:b/>
        </w:rPr>
        <w:t>,</w:t>
      </w:r>
      <w:r w:rsidRPr="001D5158">
        <w:rPr>
          <w:rFonts w:ascii="Verdana" w:hAnsi="Verdana" w:cs="Tahoma"/>
          <w:b/>
        </w:rPr>
        <w:t xml:space="preserve"> генпланов</w:t>
      </w:r>
      <w:r w:rsidR="00296833">
        <w:rPr>
          <w:rFonts w:ascii="Verdana" w:hAnsi="Verdana" w:cs="Tahoma"/>
          <w:b/>
        </w:rPr>
        <w:t>, линейно-протяженных объектов</w:t>
      </w:r>
      <w:r w:rsidRPr="001D5158">
        <w:rPr>
          <w:rFonts w:ascii="Verdana" w:hAnsi="Verdana" w:cs="Tahoma"/>
          <w:b/>
        </w:rPr>
        <w:t>;</w:t>
      </w:r>
    </w:p>
    <w:p w14:paraId="029191E4" w14:textId="77777777" w:rsidR="00CB612D" w:rsidRPr="001D5158" w:rsidRDefault="00CB612D" w:rsidP="00CB612D">
      <w:pPr>
        <w:rPr>
          <w:rFonts w:ascii="Verdana" w:hAnsi="Verdana" w:cs="Tahoma"/>
          <w:b/>
        </w:rPr>
      </w:pPr>
    </w:p>
    <w:p w14:paraId="25969AD1" w14:textId="77777777" w:rsidR="00CB612D" w:rsidRPr="001D5158" w:rsidRDefault="00CB612D" w:rsidP="00CB612D">
      <w:pPr>
        <w:numPr>
          <w:ilvl w:val="0"/>
          <w:numId w:val="31"/>
        </w:numPr>
        <w:rPr>
          <w:rFonts w:ascii="Verdana" w:hAnsi="Verdana" w:cs="Tahoma"/>
          <w:b/>
        </w:rPr>
      </w:pPr>
      <w:r w:rsidRPr="001D5158">
        <w:rPr>
          <w:rFonts w:ascii="Verdana" w:hAnsi="Verdana" w:cs="Tahoma"/>
          <w:b/>
        </w:rPr>
        <w:t>полнота и мощь объектной модели; интеграция объектов ЦММ и ЦМП;</w:t>
      </w:r>
    </w:p>
    <w:p w14:paraId="1DBE063E" w14:textId="77777777" w:rsidR="00CB612D" w:rsidRPr="001D5158" w:rsidRDefault="00CB612D" w:rsidP="00CB612D">
      <w:pPr>
        <w:rPr>
          <w:rFonts w:ascii="Verdana" w:hAnsi="Verdana" w:cs="Tahoma"/>
          <w:b/>
        </w:rPr>
      </w:pPr>
    </w:p>
    <w:p w14:paraId="1E02397D" w14:textId="77777777" w:rsidR="00CB612D" w:rsidRPr="001D5158" w:rsidRDefault="00CB612D" w:rsidP="00CB612D">
      <w:pPr>
        <w:numPr>
          <w:ilvl w:val="0"/>
          <w:numId w:val="31"/>
        </w:numPr>
        <w:rPr>
          <w:rFonts w:ascii="Verdana" w:hAnsi="Verdana" w:cs="Tahoma"/>
          <w:b/>
        </w:rPr>
      </w:pPr>
      <w:r w:rsidRPr="001D5158">
        <w:rPr>
          <w:rFonts w:ascii="Verdana" w:hAnsi="Verdana" w:cs="Tahoma"/>
          <w:b/>
        </w:rPr>
        <w:t>реализация целого ряда уникальных процедур;</w:t>
      </w:r>
    </w:p>
    <w:p w14:paraId="56643664" w14:textId="77777777" w:rsidR="00CB612D" w:rsidRPr="001D5158" w:rsidRDefault="00CB612D" w:rsidP="00CB612D">
      <w:pPr>
        <w:rPr>
          <w:rFonts w:ascii="Verdana" w:hAnsi="Verdana" w:cs="Tahoma"/>
          <w:b/>
        </w:rPr>
      </w:pPr>
    </w:p>
    <w:p w14:paraId="5D878D31" w14:textId="77777777" w:rsidR="00CB612D" w:rsidRPr="001D5158" w:rsidRDefault="00CB612D" w:rsidP="00CB612D">
      <w:pPr>
        <w:numPr>
          <w:ilvl w:val="0"/>
          <w:numId w:val="31"/>
        </w:numPr>
        <w:rPr>
          <w:rFonts w:ascii="Verdana" w:hAnsi="Verdana" w:cs="Tahoma"/>
          <w:b/>
        </w:rPr>
      </w:pPr>
      <w:r w:rsidRPr="001D5158">
        <w:rPr>
          <w:rFonts w:ascii="Verdana" w:hAnsi="Verdana" w:cs="Tahoma"/>
          <w:b/>
        </w:rPr>
        <w:t>использование шаблонов (прототипов);</w:t>
      </w:r>
    </w:p>
    <w:p w14:paraId="34407C19" w14:textId="77777777" w:rsidR="00CB612D" w:rsidRPr="001D5158" w:rsidRDefault="00CB612D" w:rsidP="00CB612D">
      <w:pPr>
        <w:rPr>
          <w:rFonts w:ascii="Verdana" w:hAnsi="Verdana" w:cs="Tahoma"/>
          <w:b/>
        </w:rPr>
      </w:pPr>
    </w:p>
    <w:p w14:paraId="28E5A91E" w14:textId="77777777" w:rsidR="00CB612D" w:rsidRPr="001D5158" w:rsidRDefault="00CB612D" w:rsidP="00CB612D">
      <w:pPr>
        <w:numPr>
          <w:ilvl w:val="0"/>
          <w:numId w:val="31"/>
        </w:numPr>
        <w:tabs>
          <w:tab w:val="num" w:pos="0"/>
        </w:tabs>
        <w:rPr>
          <w:rFonts w:ascii="Verdana" w:hAnsi="Verdana"/>
        </w:rPr>
      </w:pPr>
      <w:r w:rsidRPr="001D5158">
        <w:rPr>
          <w:rFonts w:ascii="Verdana" w:hAnsi="Verdana" w:cs="Tahoma"/>
          <w:b/>
        </w:rPr>
        <w:t>разделение модели и оформления: стили, динамичность оформления - вся информация берется</w:t>
      </w:r>
      <w:r w:rsidRPr="003C48BD">
        <w:rPr>
          <w:rFonts w:ascii="Verdana" w:hAnsi="Verdana" w:cs="Tahoma"/>
          <w:b/>
        </w:rPr>
        <w:t xml:space="preserve"> </w:t>
      </w:r>
      <w:r w:rsidRPr="001D5158">
        <w:rPr>
          <w:rFonts w:ascii="Verdana" w:hAnsi="Verdana" w:cs="Tahoma"/>
          <w:b/>
        </w:rPr>
        <w:t>из модели;</w:t>
      </w:r>
    </w:p>
    <w:p w14:paraId="0D95BC2B" w14:textId="77777777" w:rsidR="00CB612D" w:rsidRPr="001D5158" w:rsidRDefault="00CB612D" w:rsidP="00CB612D">
      <w:pPr>
        <w:rPr>
          <w:rFonts w:ascii="Verdana" w:hAnsi="Verdana" w:cs="Tahoma"/>
          <w:b/>
        </w:rPr>
      </w:pPr>
    </w:p>
    <w:p w14:paraId="4460700C" w14:textId="77777777" w:rsidR="00F75750" w:rsidRPr="001D5158" w:rsidRDefault="00CB612D" w:rsidP="00CB612D">
      <w:pPr>
        <w:numPr>
          <w:ilvl w:val="0"/>
          <w:numId w:val="31"/>
        </w:numPr>
        <w:tabs>
          <w:tab w:val="num" w:pos="0"/>
        </w:tabs>
        <w:rPr>
          <w:rFonts w:ascii="Verdana" w:hAnsi="Verdana"/>
        </w:rPr>
      </w:pPr>
      <w:r w:rsidRPr="001D5158">
        <w:rPr>
          <w:rFonts w:ascii="Verdana" w:hAnsi="Verdana" w:cs="Tahoma"/>
          <w:b/>
        </w:rPr>
        <w:t>оформление - поддержка отечественных стандартов и предельная гибкость настройки.</w:t>
      </w:r>
      <w:r w:rsidRPr="003C48BD">
        <w:rPr>
          <w:rFonts w:ascii="Verdana" w:hAnsi="Verdana" w:cs="Tahoma"/>
          <w:b/>
        </w:rPr>
        <w:t xml:space="preserve">    </w:t>
      </w:r>
    </w:p>
    <w:sectPr w:rsidR="00F75750" w:rsidRPr="001D5158">
      <w:pgSz w:w="11906" w:h="16838"/>
      <w:pgMar w:top="426" w:right="424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514F3"/>
    <w:multiLevelType w:val="hybridMultilevel"/>
    <w:tmpl w:val="AB20A048"/>
    <w:lvl w:ilvl="0" w:tplc="7DEC6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6AC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0AC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18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6826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A7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B8D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127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A8B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D3D02"/>
    <w:multiLevelType w:val="hybridMultilevel"/>
    <w:tmpl w:val="79088778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8E3E0B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B64775"/>
    <w:multiLevelType w:val="hybridMultilevel"/>
    <w:tmpl w:val="2696A9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51F81"/>
    <w:multiLevelType w:val="hybridMultilevel"/>
    <w:tmpl w:val="B052D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A225C"/>
    <w:multiLevelType w:val="hybridMultilevel"/>
    <w:tmpl w:val="916A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662B9D"/>
    <w:multiLevelType w:val="hybridMultilevel"/>
    <w:tmpl w:val="C2409A2E"/>
    <w:lvl w:ilvl="0" w:tplc="50C86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D4AF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787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0AF3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2086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CC2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18D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4863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54099"/>
    <w:multiLevelType w:val="multilevel"/>
    <w:tmpl w:val="D1D0CE86"/>
    <w:lvl w:ilvl="0">
      <w:start w:val="6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2EF675E"/>
    <w:multiLevelType w:val="hybridMultilevel"/>
    <w:tmpl w:val="2696A9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4460F"/>
    <w:multiLevelType w:val="hybridMultilevel"/>
    <w:tmpl w:val="0858947E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A46E4C"/>
    <w:multiLevelType w:val="multilevel"/>
    <w:tmpl w:val="5EF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914F6D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2D3353"/>
    <w:multiLevelType w:val="hybridMultilevel"/>
    <w:tmpl w:val="79088778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F6263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430590B"/>
    <w:multiLevelType w:val="hybridMultilevel"/>
    <w:tmpl w:val="EE2CAE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BE6A3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FB30717"/>
    <w:multiLevelType w:val="multilevel"/>
    <w:tmpl w:val="769E0132"/>
    <w:lvl w:ilvl="0">
      <w:start w:val="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4315772"/>
    <w:multiLevelType w:val="hybridMultilevel"/>
    <w:tmpl w:val="EE2CAEFC"/>
    <w:lvl w:ilvl="0" w:tplc="90F23D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DE2F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5D951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6A32D9D"/>
    <w:multiLevelType w:val="hybridMultilevel"/>
    <w:tmpl w:val="79088778"/>
    <w:lvl w:ilvl="0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C1D3466"/>
    <w:multiLevelType w:val="multilevel"/>
    <w:tmpl w:val="F548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057CDB"/>
    <w:multiLevelType w:val="hybridMultilevel"/>
    <w:tmpl w:val="7F9E4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91B3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7D979E5"/>
    <w:multiLevelType w:val="multilevel"/>
    <w:tmpl w:val="2536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1E4390"/>
    <w:multiLevelType w:val="singleLevel"/>
    <w:tmpl w:val="8C0E8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222D9F"/>
    <w:multiLevelType w:val="hybridMultilevel"/>
    <w:tmpl w:val="CB701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FB279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3427CF1"/>
    <w:multiLevelType w:val="hybridMultilevel"/>
    <w:tmpl w:val="E564D778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E371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30"/>
  </w:num>
  <w:num w:numId="5">
    <w:abstractNumId w:val="3"/>
  </w:num>
  <w:num w:numId="6">
    <w:abstractNumId w:val="28"/>
  </w:num>
  <w:num w:numId="7">
    <w:abstractNumId w:val="19"/>
  </w:num>
  <w:num w:numId="8">
    <w:abstractNumId w:val="16"/>
  </w:num>
  <w:num w:numId="9">
    <w:abstractNumId w:val="14"/>
  </w:num>
  <w:num w:numId="10">
    <w:abstractNumId w:val="24"/>
  </w:num>
  <w:num w:numId="11">
    <w:abstractNumId w:val="12"/>
  </w:num>
  <w:num w:numId="12">
    <w:abstractNumId w:val="18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29"/>
  </w:num>
  <w:num w:numId="18">
    <w:abstractNumId w:val="17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  <w:num w:numId="23">
    <w:abstractNumId w:val="1"/>
  </w:num>
  <w:num w:numId="24">
    <w:abstractNumId w:val="27"/>
  </w:num>
  <w:num w:numId="25">
    <w:abstractNumId w:val="7"/>
  </w:num>
  <w:num w:numId="26">
    <w:abstractNumId w:val="23"/>
  </w:num>
  <w:num w:numId="27">
    <w:abstractNumId w:val="6"/>
  </w:num>
  <w:num w:numId="28">
    <w:abstractNumId w:val="11"/>
  </w:num>
  <w:num w:numId="29">
    <w:abstractNumId w:val="25"/>
  </w:num>
  <w:num w:numId="30">
    <w:abstractNumId w:val="22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9F"/>
    <w:rsid w:val="0002637E"/>
    <w:rsid w:val="00086DBA"/>
    <w:rsid w:val="0009795D"/>
    <w:rsid w:val="000A0414"/>
    <w:rsid w:val="000A5A06"/>
    <w:rsid w:val="000B3E32"/>
    <w:rsid w:val="00100BA9"/>
    <w:rsid w:val="00144FD3"/>
    <w:rsid w:val="001D5158"/>
    <w:rsid w:val="001E6A53"/>
    <w:rsid w:val="00203029"/>
    <w:rsid w:val="002037B1"/>
    <w:rsid w:val="00296833"/>
    <w:rsid w:val="002B4F90"/>
    <w:rsid w:val="002D7C48"/>
    <w:rsid w:val="002E79A7"/>
    <w:rsid w:val="00383942"/>
    <w:rsid w:val="003A2A4E"/>
    <w:rsid w:val="003C48BD"/>
    <w:rsid w:val="00430EB1"/>
    <w:rsid w:val="004C2761"/>
    <w:rsid w:val="004C3D02"/>
    <w:rsid w:val="004C413D"/>
    <w:rsid w:val="00502247"/>
    <w:rsid w:val="005E7E33"/>
    <w:rsid w:val="006523BC"/>
    <w:rsid w:val="00696CAF"/>
    <w:rsid w:val="006D3FE7"/>
    <w:rsid w:val="006D6F84"/>
    <w:rsid w:val="007477BC"/>
    <w:rsid w:val="00752424"/>
    <w:rsid w:val="007C75B0"/>
    <w:rsid w:val="008871DE"/>
    <w:rsid w:val="008B3D2A"/>
    <w:rsid w:val="009B0036"/>
    <w:rsid w:val="00A33A9A"/>
    <w:rsid w:val="00AE11AB"/>
    <w:rsid w:val="00AF48D7"/>
    <w:rsid w:val="00B252FF"/>
    <w:rsid w:val="00B36BA5"/>
    <w:rsid w:val="00C36062"/>
    <w:rsid w:val="00C47423"/>
    <w:rsid w:val="00CB612D"/>
    <w:rsid w:val="00D03582"/>
    <w:rsid w:val="00D1128A"/>
    <w:rsid w:val="00DC459F"/>
    <w:rsid w:val="00DC5155"/>
    <w:rsid w:val="00DC6419"/>
    <w:rsid w:val="00E37AB6"/>
    <w:rsid w:val="00E6722C"/>
    <w:rsid w:val="00E771C0"/>
    <w:rsid w:val="00F75750"/>
    <w:rsid w:val="00FD1501"/>
    <w:rsid w:val="00FD5E8D"/>
    <w:rsid w:val="00FD6C94"/>
    <w:rsid w:val="00FE6783"/>
    <w:rsid w:val="00FF3FD1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7FCE187"/>
  <w15:chartTrackingRefBased/>
  <w15:docId w15:val="{48D4B013-E35F-49AF-9FD7-9F01BBD6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widowControl w:val="0"/>
      <w:ind w:firstLine="425"/>
    </w:pPr>
    <w:rPr>
      <w:noProof/>
    </w:rPr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i/>
      <w:sz w:val="28"/>
    </w:rPr>
  </w:style>
  <w:style w:type="paragraph" w:styleId="21">
    <w:name w:val="Body Text 2"/>
    <w:basedOn w:val="a"/>
    <w:pPr>
      <w:spacing w:before="100"/>
      <w:jc w:val="center"/>
    </w:pPr>
    <w:rPr>
      <w:b/>
      <w:sz w:val="32"/>
      <w:lang w:val="en-US"/>
    </w:rPr>
  </w:style>
  <w:style w:type="character" w:styleId="a5">
    <w:name w:val="FollowedHyperlink"/>
    <w:rPr>
      <w:color w:val="800080"/>
      <w:u w:val="single"/>
    </w:rPr>
  </w:style>
  <w:style w:type="paragraph" w:styleId="a6">
    <w:name w:val="caption"/>
    <w:basedOn w:val="a"/>
    <w:next w:val="a"/>
    <w:qFormat/>
    <w:rPr>
      <w:b/>
      <w:sz w:val="28"/>
    </w:rPr>
  </w:style>
  <w:style w:type="paragraph" w:styleId="a7">
    <w:name w:val="Body Text Indent"/>
    <w:basedOn w:val="a"/>
    <w:pPr>
      <w:ind w:firstLine="426"/>
    </w:pPr>
    <w:rPr>
      <w:b/>
      <w:sz w:val="22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30">
    <w:name w:val="Body Text Indent 3"/>
    <w:basedOn w:val="a"/>
    <w:pPr>
      <w:ind w:firstLine="425"/>
      <w:jc w:val="both"/>
    </w:pPr>
    <w:rPr>
      <w:sz w:val="16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rFonts w:ascii="Arial" w:hAnsi="Arial" w:cs="Arial"/>
      <w:i/>
      <w:iCs/>
      <w:sz w:val="18"/>
      <w:szCs w:val="27"/>
    </w:rPr>
  </w:style>
  <w:style w:type="paragraph" w:styleId="31">
    <w:name w:val="Body Text 3"/>
    <w:basedOn w:val="a"/>
    <w:pPr>
      <w:jc w:val="center"/>
    </w:pPr>
    <w:rPr>
      <w:b/>
      <w:sz w:val="44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rsid w:val="00E771C0"/>
    <w:pPr>
      <w:spacing w:before="100" w:beforeAutospacing="1" w:after="100" w:afterAutospacing="1"/>
    </w:pPr>
    <w:rPr>
      <w:sz w:val="24"/>
      <w:szCs w:val="24"/>
    </w:rPr>
  </w:style>
  <w:style w:type="paragraph" w:customStyle="1" w:styleId="hcp2">
    <w:name w:val="hcp2"/>
    <w:basedOn w:val="a"/>
    <w:rsid w:val="00F75750"/>
    <w:pPr>
      <w:spacing w:before="60" w:after="140" w:line="320" w:lineRule="atLeast"/>
    </w:pPr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GEOCAD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GURAM</dc:creator>
  <cp:keywords/>
  <cp:lastModifiedBy>Михаил Гуральник</cp:lastModifiedBy>
  <cp:revision>7</cp:revision>
  <cp:lastPrinted>2001-12-18T05:41:00Z</cp:lastPrinted>
  <dcterms:created xsi:type="dcterms:W3CDTF">2016-06-30T09:49:00Z</dcterms:created>
  <dcterms:modified xsi:type="dcterms:W3CDTF">2021-04-08T12:10:00Z</dcterms:modified>
</cp:coreProperties>
</file>